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right="0" w:hanging="0"/>
        <w:jc w:val="right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-284" w:right="0" w:hanging="0"/>
        <w:jc w:val="right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  <w:t>Pyrzyce, dnia  08.04.2021 r.</w:t>
      </w:r>
    </w:p>
    <w:p>
      <w:pPr>
        <w:pStyle w:val="Normal"/>
        <w:widowControl w:val="false"/>
        <w:spacing w:lineRule="auto" w:line="240" w:before="0" w:after="0"/>
        <w:ind w:left="-284" w:right="0" w:hanging="0"/>
        <w:jc w:val="right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-284" w:right="0" w:hanging="0"/>
        <w:jc w:val="right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-284" w:right="0" w:hanging="0"/>
        <w:jc w:val="right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-284" w:right="0" w:hanging="0"/>
        <w:jc w:val="right"/>
        <w:rPr>
          <w:rFonts w:ascii="Cambria" w:hAnsi="Cambria" w:eastAsia="Times New Roman" w:cs="Arial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pBdr>
          <w:bottom w:val="single" w:sz="2" w:space="2" w:color="000000"/>
        </w:pBdr>
        <w:spacing w:lineRule="auto" w:line="240" w:before="0" w:after="0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  <w:t>Dotyczy: postepowanie przetargowe nr 1/2021 na Zakup energii elektrycznej.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 xml:space="preserve">     </w:t>
      </w:r>
    </w:p>
    <w:p>
      <w:pPr>
        <w:pStyle w:val="Normal"/>
        <w:widowControl w:val="false"/>
        <w:spacing w:lineRule="atLeast" w:line="120" w:before="0" w:after="0"/>
        <w:ind w:left="5664" w:right="0" w:hanging="0"/>
        <w:jc w:val="both"/>
        <w:rPr>
          <w:rFonts w:ascii="Cambria" w:hAnsi="Cambria" w:eastAsia="Calibri" w:cs="Arial"/>
          <w:b/>
          <w:b/>
        </w:rPr>
      </w:pPr>
      <w:r>
        <w:rPr>
          <w:rFonts w:eastAsia="Calibri" w:cs="Arial" w:ascii="Cambria" w:hAnsi="Cambria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INFORMACJA O KWOCIE PRZEZNACZONEJ NA REALIZACJĘ ZAMÓWIENIA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/>
          <w:b/>
        </w:rPr>
        <w:t>Dotyczy:</w:t>
      </w:r>
      <w:r>
        <w:rPr>
          <w:rFonts w:eastAsia="Calibri" w:cs="Arial" w:ascii="Cambria" w:hAnsi="Cambria"/>
        </w:rPr>
        <w:t xml:space="preserve"> </w:t>
      </w:r>
      <w:r>
        <w:rPr>
          <w:rFonts w:eastAsia="Calibri" w:cs="Arial" w:ascii="Cambria" w:hAnsi="Cambria"/>
          <w:b/>
        </w:rPr>
        <w:t>postępowania przetragowego nr 1/2021 na  Zakup energii elektrycznej.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  <w:t>Działając na podstawie art. 222 ust. 4 ustawy z 11 września 2019 r. – Prawo zamówień publicznych (Dz.U. poz. 2019 ze zm.), zamawiający informuje, że na realizację zamówienia zamierza przeznaczyć kwotę 724.839,00 zł brutto na okres 4 lat (słownie: siedemset dwadzieścia cztery tysiące osiemset trzydzieści dziewięć złotych).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right="0" w:firstLine="708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right="0" w:hanging="0"/>
        <w:jc w:val="both"/>
        <w:rPr>
          <w:rFonts w:ascii="Cambria" w:hAnsi="Cambria" w:eastAsia="Times New Roman" w:cs="Arial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</Pages>
  <Words>89</Words>
  <CharactersWithSpaces>669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2020-10-17T20:04:00Z</dcterms:created>
  <dc:creator>Bełdowska  Katarzyna</dc:creator>
  <dc:description/>
  <dc:language>pl-PL</dc:language>
  <cp:lastModifiedBy>Bożena Wyciszkiewicz</cp:lastModifiedBy>
  <dcterms:modified xsi:type="dcterms:W3CDTF">2021-03-05T11:34:46Z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